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4806" w14:textId="77777777" w:rsidR="00640956" w:rsidRDefault="00640956" w:rsidP="003E0DD8">
      <w:pPr>
        <w:pStyle w:val="Kop1"/>
      </w:pPr>
      <w:r>
        <w:t>Beleidsplan Abrahams Hope</w:t>
      </w:r>
    </w:p>
    <w:p w14:paraId="4F80D789" w14:textId="77777777" w:rsidR="00640956" w:rsidRDefault="00640956" w:rsidP="00640956"/>
    <w:p w14:paraId="1CD975F1" w14:textId="77777777" w:rsidR="00640956" w:rsidRDefault="00640956" w:rsidP="000825F2">
      <w:pPr>
        <w:pStyle w:val="Kop2"/>
      </w:pPr>
      <w:r>
        <w:t>Naam, zetel en duur</w:t>
      </w:r>
    </w:p>
    <w:p w14:paraId="5D8E69DA" w14:textId="77777777" w:rsidR="00640956" w:rsidRDefault="00640956" w:rsidP="00640956">
      <w:r>
        <w:t>Abrahams Hope is een stichting, opgericht voor onbepaalde tijd, met als doel het opzetten van projecten gericht op het verbeteren van het welzijn van mensen met een verstandelijke en geestelijke beperking wereldwijd. De stichting is gevestigd aan Duivenkamp 57, Gemeente Harderwijk.</w:t>
      </w:r>
    </w:p>
    <w:p w14:paraId="3B7FBF17" w14:textId="77777777" w:rsidR="00640956" w:rsidRDefault="00640956" w:rsidP="00640956"/>
    <w:p w14:paraId="2ED2A89A" w14:textId="77777777" w:rsidR="00640956" w:rsidRDefault="00640956" w:rsidP="000825F2">
      <w:pPr>
        <w:pStyle w:val="Kop2"/>
      </w:pPr>
      <w:r>
        <w:t>Doel</w:t>
      </w:r>
    </w:p>
    <w:p w14:paraId="629AEE37" w14:textId="77777777" w:rsidR="00640956" w:rsidRDefault="00640956" w:rsidP="00640956">
      <w:r>
        <w:t>De stichting Abrahams Hope streeft ernaar om projecten op te zetten ter bevordering van het welzijn van mensen met een verstandelijke en geestelijke beperking over de hele wereld. Hierbij wordt samengewerkt met natuurlijke personen en rechtspersonen die dezelfde doelstelling nastreven. Om dit doel te kunnen bereiken, zal de stichting zich bezighouden met het samenbrengen van financiële middelen, het leggen van contacten met particulieren en het motiveren van deze mensen tot deelname in de organisatie van de projecten en de evenementen.</w:t>
      </w:r>
    </w:p>
    <w:p w14:paraId="6CB19EC0" w14:textId="77777777" w:rsidR="00640956" w:rsidRDefault="00640956" w:rsidP="00640956"/>
    <w:p w14:paraId="752425BB" w14:textId="77777777" w:rsidR="00640956" w:rsidRDefault="00640956" w:rsidP="000825F2">
      <w:pPr>
        <w:pStyle w:val="Kop2"/>
      </w:pPr>
      <w:r>
        <w:t>Vermogen</w:t>
      </w:r>
    </w:p>
    <w:p w14:paraId="06C86C0D" w14:textId="77777777" w:rsidR="00640956" w:rsidRDefault="00640956" w:rsidP="00640956">
      <w:r>
        <w:t>Het vermogen van Abrahams Hope wordt gevormd door het stichtingskapitaal, subsidies en donaties, erfstellingen, legaten en schenkingen, alsmede eventuele andere verkrijgingen en baten.</w:t>
      </w:r>
    </w:p>
    <w:p w14:paraId="51E5DE9A" w14:textId="77777777" w:rsidR="00640956" w:rsidRDefault="00640956" w:rsidP="00640956"/>
    <w:p w14:paraId="7A999667" w14:textId="77777777" w:rsidR="00640956" w:rsidRDefault="00640956" w:rsidP="000825F2">
      <w:pPr>
        <w:pStyle w:val="Kop2"/>
      </w:pPr>
      <w:r>
        <w:t>Bestuur</w:t>
      </w:r>
    </w:p>
    <w:p w14:paraId="712BF32A" w14:textId="77777777" w:rsidR="00640956" w:rsidRDefault="00640956" w:rsidP="00640956">
      <w:r>
        <w:t>Het bestuur van Abrahams Hope bestaat uit tenminste drie en ten hoogste zeven leden. Het bestuur kiest uit haar midden een voorzitter, een secretaris en een penningmeester. Bestuursleden worden benoemd voor een onbepaalde periode.</w:t>
      </w:r>
    </w:p>
    <w:p w14:paraId="3E1C74F0" w14:textId="77777777" w:rsidR="00640956" w:rsidRDefault="00640956" w:rsidP="00640956"/>
    <w:p w14:paraId="64BEFD91" w14:textId="77777777" w:rsidR="00640956" w:rsidRDefault="00640956" w:rsidP="000825F2">
      <w:pPr>
        <w:pStyle w:val="Kop2"/>
      </w:pPr>
      <w:r>
        <w:t>Bestuursvergaderingen en bestuursbesluiten</w:t>
      </w:r>
    </w:p>
    <w:p w14:paraId="0E12907A" w14:textId="77777777" w:rsidR="00640956" w:rsidRDefault="00640956" w:rsidP="00640956">
      <w:r>
        <w:t xml:space="preserve">Het bestuur vergadert zo dikwijls de voorzitter of tenminste twee bestuursleden dit gewenst acht(en). De vergaderingen worden geleid door de voorzitter van het bestuur, bij diens afwezigheid wijst de vergadering zelf haar voorzitter aan. Besluiten worden genomen met volstrekte meerderheid van stemmen, tenzij in de statuten anders is bepaald. </w:t>
      </w:r>
    </w:p>
    <w:p w14:paraId="793D41E7" w14:textId="77777777" w:rsidR="00640956" w:rsidRDefault="00640956" w:rsidP="00640956"/>
    <w:p w14:paraId="3E1633DA" w14:textId="77777777" w:rsidR="00640956" w:rsidRDefault="00640956" w:rsidP="000825F2">
      <w:pPr>
        <w:pStyle w:val="Kop2"/>
      </w:pPr>
      <w:r>
        <w:t>Stemmingen</w:t>
      </w:r>
    </w:p>
    <w:p w14:paraId="74D012A0" w14:textId="77777777" w:rsidR="00640956" w:rsidRDefault="00640956" w:rsidP="00640956">
      <w:r>
        <w:t>Stemmingen geschieden mondeling, tenzij een bestuurslid schriftelijke stemming verlangt. Stemming bij acclamatie is geoorloofd indien geen der bestuursleden zich daartegen verzet. Bij een tussenstemming of herstemming beslist het lot.</w:t>
      </w:r>
    </w:p>
    <w:p w14:paraId="6D677B8F" w14:textId="77777777" w:rsidR="00640956" w:rsidRDefault="00640956" w:rsidP="00640956"/>
    <w:p w14:paraId="35FC0B78" w14:textId="77777777" w:rsidR="00640956" w:rsidRDefault="00640956" w:rsidP="000825F2">
      <w:pPr>
        <w:pStyle w:val="Kop2"/>
      </w:pPr>
      <w:r>
        <w:t>Einde bestuurslidmaatschap</w:t>
      </w:r>
    </w:p>
    <w:p w14:paraId="2150D170" w14:textId="77777777" w:rsidR="00640956" w:rsidRDefault="00640956" w:rsidP="00640956">
      <w:r>
        <w:t>Het lidmaatschap van het bestuur eindigt door opzegging, overlijden of ontslag door de rechtbank van het bestuurslid.</w:t>
      </w:r>
    </w:p>
    <w:p w14:paraId="347F7D2C" w14:textId="77777777" w:rsidR="00640956" w:rsidRDefault="00640956" w:rsidP="00640956"/>
    <w:p w14:paraId="19F1BF67" w14:textId="77777777" w:rsidR="00640956" w:rsidRDefault="00640956" w:rsidP="000825F2">
      <w:pPr>
        <w:pStyle w:val="Kop2"/>
      </w:pPr>
      <w:r>
        <w:t>Invulling bestuurslidmaatschap</w:t>
      </w:r>
    </w:p>
    <w:p w14:paraId="6A4891A8" w14:textId="77777777" w:rsidR="00640956" w:rsidRDefault="00640956" w:rsidP="00640956">
      <w:r>
        <w:t>Wanneer in het bestuur een vacature is ontstaan, zal daarin door de overblijvende bestuursleden ten spoedigste worden voorzien door benoeming van een nieuw bestuurslid, dat als zodanig dezelfde functie zal bekleden als degene in wiens plaats hij werd benoemd. Indien alle bestuursleden ontbreken, zal die voorziening geschieden door de rechtbank op verzoek van iedere belanghebbende of op vordering van het openbaar ministerie.</w:t>
      </w:r>
    </w:p>
    <w:p w14:paraId="7D08BF8E" w14:textId="77777777" w:rsidR="00640956" w:rsidRDefault="00640956" w:rsidP="00640956"/>
    <w:p w14:paraId="53A9AF82" w14:textId="77777777" w:rsidR="00640956" w:rsidRDefault="00640956" w:rsidP="000825F2">
      <w:pPr>
        <w:pStyle w:val="Kop2"/>
      </w:pPr>
      <w:r>
        <w:t>Bestuursbevoegdheid en vertegenwoordiging</w:t>
      </w:r>
    </w:p>
    <w:p w14:paraId="2FBEF10F" w14:textId="77777777" w:rsidR="00640956" w:rsidRDefault="00640956" w:rsidP="00640956">
      <w:r>
        <w:t>Het bestuur is belast met het besturen van de stichting en is bevoegd tot het sluiten van overeenkomsten. Het bestuur wordt vertegenwoordigd door de voorzitter en de secretaris gezamenlijk, bij ontstentenis of belet van de voorzitter of de secretaris wordt de stichting vertegenwoordigd door de voorzitter casus quo de secretaris en de penningmeester.</w:t>
      </w:r>
    </w:p>
    <w:p w14:paraId="4B329654" w14:textId="77777777" w:rsidR="00640956" w:rsidRDefault="00640956" w:rsidP="00640956"/>
    <w:p w14:paraId="6EBDF219" w14:textId="77777777" w:rsidR="00640956" w:rsidRDefault="00640956" w:rsidP="000825F2">
      <w:pPr>
        <w:pStyle w:val="Kop2"/>
      </w:pPr>
      <w:r>
        <w:t>Bestuurstaken</w:t>
      </w:r>
    </w:p>
    <w:p w14:paraId="07FDA445" w14:textId="77777777" w:rsidR="00640956" w:rsidRDefault="00640956" w:rsidP="00640956">
      <w:r>
        <w:t>De voorzitter en de secretaris van het bestuur zijn belast met de uitvoering van de besluiten van het bestuur. De penningmeester beheert de financiën van de stichting. De leden van het bestuur genieten ten laste van de kas der stichting een beloning doch een onkostenvergoeding voor werkelijk gemaakte onkosten.</w:t>
      </w:r>
    </w:p>
    <w:p w14:paraId="28938FDC" w14:textId="77777777" w:rsidR="00640956" w:rsidRDefault="00640956" w:rsidP="00640956"/>
    <w:p w14:paraId="4002A584" w14:textId="77777777" w:rsidR="00640956" w:rsidRDefault="00640956" w:rsidP="000825F2">
      <w:pPr>
        <w:pStyle w:val="Kop2"/>
      </w:pPr>
      <w:r>
        <w:t>Commissies</w:t>
      </w:r>
    </w:p>
    <w:p w14:paraId="40949471" w14:textId="77777777" w:rsidR="00640956" w:rsidRDefault="00640956" w:rsidP="00640956">
      <w:r>
        <w:t>Het bestuur is bevoegd bepaalde duidelijk omschreven onderdelen van haar taak te delegeren aan een voor dat doel geïnstalleerde commissie. Het bestuur is tevens bevoegd de commissie voor het uitvoeren van haar taak een bepaald geldbedrag toe te kennen, waarover de commissie verantwoording verschuldigd is aan het bestuur.</w:t>
      </w:r>
    </w:p>
    <w:p w14:paraId="1F0F8493" w14:textId="77777777" w:rsidR="00640956" w:rsidRDefault="00640956" w:rsidP="00640956"/>
    <w:p w14:paraId="315DC6DB" w14:textId="77777777" w:rsidR="00640956" w:rsidRDefault="00640956" w:rsidP="000825F2">
      <w:pPr>
        <w:pStyle w:val="Kop2"/>
      </w:pPr>
      <w:r>
        <w:t>Boekjaar en jaarstukken</w:t>
      </w:r>
    </w:p>
    <w:p w14:paraId="75A29606" w14:textId="77777777" w:rsidR="00640956" w:rsidRDefault="00640956" w:rsidP="00640956">
      <w:r>
        <w:t>Het boekjaar van de stichting loopt van 1 januari t/m 31 december. Per het einde van ieder boekjaar worden de boeken der stichting gesloten en wordt een balans en een staat van baten en lasten over het geëindigde boekjaar gemaakt, welke jaarstukken binnen 4 maanden na afloop van het boekjaar aan het bestuur worden aangeboden. De jaarstukken worden door het bestuur vastgesteld.</w:t>
      </w:r>
    </w:p>
    <w:p w14:paraId="7962558B" w14:textId="77777777" w:rsidR="00640956" w:rsidRDefault="00640956" w:rsidP="00640956"/>
    <w:p w14:paraId="4C78AEF4" w14:textId="77777777" w:rsidR="00640956" w:rsidRDefault="00640956" w:rsidP="000825F2">
      <w:pPr>
        <w:pStyle w:val="Kop2"/>
      </w:pPr>
      <w:r>
        <w:t>Statutenwijziging</w:t>
      </w:r>
    </w:p>
    <w:p w14:paraId="4CDCB16A" w14:textId="77777777" w:rsidR="00640956" w:rsidRDefault="00640956" w:rsidP="00640956">
      <w:r>
        <w:t>Het bestuur is bevoegd de statuten te wijzigen. Het besluit daartoe zal slechts kunnen worden genomen met een meerderheid van drie/vierde van de geldig uitgebrachte stemmen in een vergadering waarin alle bestuursleden aanwezig of door een schriftelijke gevolmachtigde vertegenwoordigd zijn. De wijziging moet op straffe van nietigheid bij notariële akte tot stand komen.</w:t>
      </w:r>
    </w:p>
    <w:p w14:paraId="498F0321" w14:textId="77777777" w:rsidR="00640956" w:rsidRDefault="00640956" w:rsidP="00640956"/>
    <w:p w14:paraId="0E77D7BE" w14:textId="77777777" w:rsidR="00640956" w:rsidRDefault="00640956" w:rsidP="000825F2">
      <w:pPr>
        <w:pStyle w:val="Kop2"/>
      </w:pPr>
      <w:r>
        <w:lastRenderedPageBreak/>
        <w:t>Ontbinding en vereffening</w:t>
      </w:r>
    </w:p>
    <w:p w14:paraId="269C43D4" w14:textId="77777777" w:rsidR="00640956" w:rsidRDefault="00640956" w:rsidP="00640956">
      <w:r>
        <w:t>Het bestuur is bevoegd de stichting te ontbinden en de vereffening geschiedt door het bestuur. Gedurende de vereffening blijven de bepalingen van de statuten voor zoveel mogelijk van kracht. Het bestuur bepaalt welke bestemming, na betaling van alle schulden, aan de overgebleven bezittingen van de stichting zal worden gegeven.</w:t>
      </w:r>
    </w:p>
    <w:p w14:paraId="53E2F182" w14:textId="77777777" w:rsidR="00640956" w:rsidRDefault="00640956" w:rsidP="00640956"/>
    <w:p w14:paraId="4457EBBB" w14:textId="77777777" w:rsidR="00640956" w:rsidRDefault="00640956" w:rsidP="000825F2">
      <w:pPr>
        <w:pStyle w:val="Kop2"/>
      </w:pPr>
      <w:r>
        <w:t>Slotbepaling</w:t>
      </w:r>
    </w:p>
    <w:p w14:paraId="63D8132E" w14:textId="1933F5A0" w:rsidR="00A612C1" w:rsidRDefault="00640956" w:rsidP="00640956">
      <w:r>
        <w:t>In alle gevallen waarin door de statuten van Abrahams Hope niet is voorzien, beslist het bestuur. Het bestuur bestaat bij de oprichting uit de voorzitter Alexander Dondorp, de penningmeester Sebastiaan van de Meer,  de secretaris</w:t>
      </w:r>
      <w:r w:rsidR="00956B5D">
        <w:t xml:space="preserve"> Edwin Timmermans</w:t>
      </w:r>
      <w:r w:rsidR="00B47C2F">
        <w:t xml:space="preserve"> en </w:t>
      </w:r>
      <w:r>
        <w:t xml:space="preserve"> Ruth Dondorp-Donau</w:t>
      </w:r>
      <w:r w:rsidR="00B47C2F">
        <w:t xml:space="preserve"> als lid</w:t>
      </w:r>
      <w:r>
        <w:t>.</w:t>
      </w:r>
    </w:p>
    <w:sectPr w:rsidR="00A612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56"/>
    <w:rsid w:val="000825F2"/>
    <w:rsid w:val="003E0DD8"/>
    <w:rsid w:val="00640956"/>
    <w:rsid w:val="00956B5D"/>
    <w:rsid w:val="00A612C1"/>
    <w:rsid w:val="00B47C2F"/>
    <w:rsid w:val="00B741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64FC6"/>
  <w15:chartTrackingRefBased/>
  <w15:docId w15:val="{9FE0C9C8-4AEB-4D34-B12B-A5C25318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0D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825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0DD8"/>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0825F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bc37b76-31c4-4159-ab7a-e1dd945a3b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03EFCE45552E4CA3177C97F4118C6A" ma:contentTypeVersion="13" ma:contentTypeDescription="Create a new document." ma:contentTypeScope="" ma:versionID="354d60660badf66b87ce4ba18317cf48">
  <xsd:schema xmlns:xsd="http://www.w3.org/2001/XMLSchema" xmlns:xs="http://www.w3.org/2001/XMLSchema" xmlns:p="http://schemas.microsoft.com/office/2006/metadata/properties" xmlns:ns3="1bc37b76-31c4-4159-ab7a-e1dd945a3b95" xmlns:ns4="fcbc17ae-239f-4044-90df-bfdea9b28518" targetNamespace="http://schemas.microsoft.com/office/2006/metadata/properties" ma:root="true" ma:fieldsID="62289c864de1dee1308fcd05f02e16d3" ns3:_="" ns4:_="">
    <xsd:import namespace="1bc37b76-31c4-4159-ab7a-e1dd945a3b95"/>
    <xsd:import namespace="fcbc17ae-239f-4044-90df-bfdea9b285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37b76-31c4-4159-ab7a-e1dd945a3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c17ae-239f-4044-90df-bfdea9b285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D14FF1-91F5-4D2B-B05E-AA8B00C9049C}">
  <ds:schemaRefs>
    <ds:schemaRef ds:uri="http://schemas.microsoft.com/office/2006/documentManagement/types"/>
    <ds:schemaRef ds:uri="http://purl.org/dc/elements/1.1/"/>
    <ds:schemaRef ds:uri="http://purl.org/dc/dcmitype/"/>
    <ds:schemaRef ds:uri="http://purl.org/dc/terms/"/>
    <ds:schemaRef ds:uri="fcbc17ae-239f-4044-90df-bfdea9b28518"/>
    <ds:schemaRef ds:uri="1bc37b76-31c4-4159-ab7a-e1dd945a3b95"/>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ECB5DB7-305A-433D-AA2B-E5C2289E543C}">
  <ds:schemaRefs>
    <ds:schemaRef ds:uri="http://schemas.microsoft.com/sharepoint/v3/contenttype/forms"/>
  </ds:schemaRefs>
</ds:datastoreItem>
</file>

<file path=customXml/itemProps3.xml><?xml version="1.0" encoding="utf-8"?>
<ds:datastoreItem xmlns:ds="http://schemas.openxmlformats.org/officeDocument/2006/customXml" ds:itemID="{A0F68CD0-0BAB-461B-A5A2-BFC18DA1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37b76-31c4-4159-ab7a-e1dd945a3b95"/>
    <ds:schemaRef ds:uri="fcbc17ae-239f-4044-90df-bfdea9b28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4279</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Dondorp</dc:creator>
  <cp:keywords/>
  <dc:description/>
  <cp:lastModifiedBy>Alex Dondorp</cp:lastModifiedBy>
  <cp:revision>2</cp:revision>
  <dcterms:created xsi:type="dcterms:W3CDTF">2023-10-12T07:14:00Z</dcterms:created>
  <dcterms:modified xsi:type="dcterms:W3CDTF">2023-10-12T07:14:00Z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0x0101000A03EFCE45552E4CA3177C97F4118C6A</vt:lpwstr>
  </property>
</Properties>
</file>